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C155" w14:textId="7B31F4D1" w:rsidR="007731CB" w:rsidRPr="00284C89" w:rsidRDefault="007008FD" w:rsidP="00C748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</w:t>
      </w:r>
      <w:r w:rsidR="00ED1605">
        <w:rPr>
          <w:szCs w:val="24"/>
          <w:lang w:val="id-ID"/>
        </w:rPr>
        <w:t xml:space="preserve">     /</w:t>
      </w:r>
      <w:r w:rsidR="00284C89">
        <w:rPr>
          <w:szCs w:val="24"/>
        </w:rPr>
        <w:t>UN7.F1/AK/</w:t>
      </w:r>
      <w:r w:rsidR="00D14EB3">
        <w:rPr>
          <w:szCs w:val="24"/>
        </w:rPr>
        <w:t>X</w:t>
      </w:r>
      <w:r w:rsidR="009C735E">
        <w:rPr>
          <w:szCs w:val="24"/>
        </w:rPr>
        <w:t>I</w:t>
      </w:r>
      <w:r w:rsidR="00284C89">
        <w:rPr>
          <w:szCs w:val="24"/>
        </w:rPr>
        <w:t>/202</w:t>
      </w:r>
      <w:r w:rsidR="00EE5C4F">
        <w:rPr>
          <w:szCs w:val="24"/>
        </w:rPr>
        <w:t>4</w:t>
      </w:r>
    </w:p>
    <w:p w14:paraId="79A4857C" w14:textId="77777777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37A1DB4F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>Ijin Pra Riset</w:t>
      </w:r>
    </w:p>
    <w:p w14:paraId="576749E1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308A10F5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3BB96723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52B68547" w14:textId="2701ABE6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162603">
        <w:rPr>
          <w:szCs w:val="24"/>
          <w:lang w:val="id-ID"/>
        </w:rPr>
        <w:t xml:space="preserve"> </w:t>
      </w:r>
      <w:r w:rsidR="00693287" w:rsidRPr="00693287">
        <w:rPr>
          <w:szCs w:val="24"/>
          <w:lang w:val="id-ID"/>
        </w:rPr>
        <w:t>Ketua Pengadilan Negeri Semarang</w:t>
      </w:r>
    </w:p>
    <w:p w14:paraId="3F23CD49" w14:textId="062C671B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</w:t>
      </w:r>
      <w:r w:rsidR="00162603">
        <w:rPr>
          <w:szCs w:val="24"/>
          <w:lang w:val="id-ID"/>
        </w:rPr>
        <w:t xml:space="preserve"> </w:t>
      </w:r>
      <w:r>
        <w:rPr>
          <w:szCs w:val="24"/>
          <w:lang w:val="id-ID"/>
        </w:rPr>
        <w:t>512</w:t>
      </w:r>
    </w:p>
    <w:p w14:paraId="5B8730D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6C69F209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3777311E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2A40A76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1A324469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pembuatan Proposal Penulisan Hukum (Skripsi) sebagai tugas akhir mata kuliah di </w:t>
      </w:r>
      <w:r w:rsidR="00566AB1">
        <w:rPr>
          <w:szCs w:val="24"/>
          <w:lang w:val="id-ID"/>
        </w:rPr>
        <w:t>Fakultas Hukum Universitas Diponegoro</w:t>
      </w:r>
      <w:r>
        <w:rPr>
          <w:szCs w:val="24"/>
          <w:lang w:val="id-ID"/>
        </w:rPr>
        <w:t xml:space="preserve">,untuk mendapatkan bahan penyusunan proposal perlu melakukan penelitian awal (Pra-Riset). </w:t>
      </w:r>
    </w:p>
    <w:p w14:paraId="15772738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1728563B" w14:textId="77777777" w:rsidR="00274D2E" w:rsidRPr="00780476" w:rsidRDefault="00693287" w:rsidP="008E43E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Sehubungan dengan hal tersebut diatas, kami mohon </w:t>
      </w:r>
      <w:r w:rsidR="00ED3674">
        <w:rPr>
          <w:szCs w:val="24"/>
          <w:lang w:val="id-ID"/>
        </w:rPr>
        <w:t>Saudara</w:t>
      </w:r>
      <w:r>
        <w:rPr>
          <w:szCs w:val="24"/>
          <w:lang w:val="id-ID"/>
        </w:rPr>
        <w:t xml:space="preserve"> berkenan memberikan ijin pelaksanaan Pra-Riset </w:t>
      </w:r>
      <w:r w:rsidR="00ED3674">
        <w:rPr>
          <w:szCs w:val="24"/>
          <w:lang w:val="id-ID"/>
        </w:rPr>
        <w:t xml:space="preserve">dilingkungan instansi Saudara </w:t>
      </w:r>
      <w:r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6520"/>
      </w:tblGrid>
      <w:tr w:rsidR="00EC018C" w:rsidRPr="00EC018C" w14:paraId="630F4A2D" w14:textId="77777777" w:rsidTr="00F52208">
        <w:tc>
          <w:tcPr>
            <w:tcW w:w="1701" w:type="dxa"/>
          </w:tcPr>
          <w:p w14:paraId="0180C278" w14:textId="78E1C5E7" w:rsidR="00EC018C" w:rsidRPr="00EC018C" w:rsidRDefault="00FF4FE0" w:rsidP="002E336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EC018C" w:rsidRPr="00EC018C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</w:tcPr>
          <w:p w14:paraId="43B12F70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7F75BE37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</w:tr>
      <w:tr w:rsidR="00EC018C" w:rsidRPr="00EC018C" w14:paraId="3F297FCB" w14:textId="77777777" w:rsidTr="00F52208">
        <w:tc>
          <w:tcPr>
            <w:tcW w:w="1701" w:type="dxa"/>
          </w:tcPr>
          <w:p w14:paraId="5C9D8679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</w:tcPr>
          <w:p w14:paraId="223CBFE7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0F9AC2A2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</w:tr>
      <w:tr w:rsidR="00EC018C" w:rsidRPr="00EC018C" w14:paraId="699ACABB" w14:textId="77777777" w:rsidTr="00F52208">
        <w:tc>
          <w:tcPr>
            <w:tcW w:w="1701" w:type="dxa"/>
          </w:tcPr>
          <w:p w14:paraId="36185867" w14:textId="56A37027" w:rsidR="00EC018C" w:rsidRPr="00EC018C" w:rsidRDefault="00FF4FE0" w:rsidP="002E336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EC018C" w:rsidRPr="00EC018C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</w:tcPr>
          <w:p w14:paraId="5F043019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3EB61044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</w:tr>
      <w:tr w:rsidR="00EC018C" w:rsidRPr="00EC018C" w14:paraId="4E02E423" w14:textId="77777777" w:rsidTr="00F52208">
        <w:tc>
          <w:tcPr>
            <w:tcW w:w="1701" w:type="dxa"/>
          </w:tcPr>
          <w:p w14:paraId="72605374" w14:textId="7F13AA52" w:rsidR="00EC018C" w:rsidRPr="00EC018C" w:rsidRDefault="00FF4FE0" w:rsidP="002E336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EC018C" w:rsidRPr="00EC018C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</w:tcPr>
          <w:p w14:paraId="746E7C14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4D9AFDAE" w14:textId="77777777"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</w:tr>
      <w:tr w:rsidR="00A30837" w:rsidRPr="00EC018C" w14:paraId="530273AE" w14:textId="77777777" w:rsidTr="00F52208">
        <w:tc>
          <w:tcPr>
            <w:tcW w:w="1701" w:type="dxa"/>
          </w:tcPr>
          <w:p w14:paraId="5FF6EA14" w14:textId="77777777" w:rsidR="00A30837" w:rsidRPr="00EC018C" w:rsidRDefault="008E43ED" w:rsidP="002E336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A30837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</w:tcPr>
          <w:p w14:paraId="1E7EF987" w14:textId="77777777" w:rsidR="00A30837" w:rsidRPr="00EC018C" w:rsidRDefault="00A30837" w:rsidP="002E336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083777FA" w14:textId="77777777" w:rsidR="00A30837" w:rsidRPr="00EC018C" w:rsidRDefault="00A30837" w:rsidP="002E336D">
            <w:pPr>
              <w:jc w:val="both"/>
              <w:rPr>
                <w:szCs w:val="24"/>
                <w:lang w:val="id-ID"/>
              </w:rPr>
            </w:pPr>
          </w:p>
        </w:tc>
      </w:tr>
    </w:tbl>
    <w:p w14:paraId="201CCD74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0C029C8E" w14:textId="0721F20F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5067FA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5067FA">
        <w:rPr>
          <w:szCs w:val="24"/>
        </w:rPr>
        <w:t xml:space="preserve"> </w:t>
      </w:r>
      <w:r w:rsidR="007731CB" w:rsidRPr="00780476">
        <w:rPr>
          <w:szCs w:val="24"/>
        </w:rPr>
        <w:t>dan</w:t>
      </w:r>
      <w:r w:rsidR="005067FA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5067FA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5067FA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terimakasih</w:t>
      </w:r>
      <w:proofErr w:type="spellEnd"/>
      <w:r w:rsidR="007731CB" w:rsidRPr="00780476">
        <w:rPr>
          <w:szCs w:val="24"/>
        </w:rPr>
        <w:t>.</w:t>
      </w:r>
    </w:p>
    <w:p w14:paraId="5B3CBD04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442C1C98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6B51BA6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3968CA53" w14:textId="77777777" w:rsidR="00915CA1" w:rsidRPr="00780476" w:rsidRDefault="00915CA1" w:rsidP="00915CA1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0426A1F4" w14:textId="77777777" w:rsidR="00915CA1" w:rsidRPr="00780476" w:rsidRDefault="00915CA1" w:rsidP="00915CA1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91FD246" w14:textId="77777777"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4D2AFF5" w14:textId="77777777"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1B50C65" w14:textId="77777777"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69A92F9E" w14:textId="77777777"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A94B1B1" w14:textId="77777777" w:rsidR="008E43ED" w:rsidRPr="00780476" w:rsidRDefault="008E43ED" w:rsidP="008E43E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55719F5A" w14:textId="77777777" w:rsidR="008E43ED" w:rsidRPr="001046B4" w:rsidRDefault="008E43ED" w:rsidP="008E43E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02FB278D" w14:textId="77777777" w:rsidR="001C0076" w:rsidRPr="00DA554B" w:rsidRDefault="001C0076" w:rsidP="001C0076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7828F641" w14:textId="77777777" w:rsidR="008C4491" w:rsidRDefault="008C4491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67C17FF" w14:textId="77777777" w:rsidR="006C7AA3" w:rsidRDefault="006C7AA3" w:rsidP="00E52E82">
      <w:pPr>
        <w:tabs>
          <w:tab w:val="left" w:pos="993"/>
          <w:tab w:val="left" w:pos="1276"/>
        </w:tabs>
        <w:rPr>
          <w:rFonts w:ascii="Tahoma" w:hAnsi="Tahoma" w:cs="Tahoma"/>
          <w:sz w:val="12"/>
          <w:szCs w:val="12"/>
        </w:rPr>
      </w:pPr>
    </w:p>
    <w:p w14:paraId="71B17045" w14:textId="3C3D85E4" w:rsidR="000E7921" w:rsidRPr="000E7921" w:rsidRDefault="00E52E82" w:rsidP="000E792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</w:r>
      <w:r w:rsidR="000E7921" w:rsidRPr="00780476">
        <w:rPr>
          <w:szCs w:val="24"/>
          <w:lang w:val="id-ID"/>
        </w:rPr>
        <w:t xml:space="preserve">:    </w:t>
      </w:r>
      <w:r w:rsidR="000E7921">
        <w:rPr>
          <w:szCs w:val="24"/>
          <w:lang w:val="id-ID"/>
        </w:rPr>
        <w:t xml:space="preserve">     /</w:t>
      </w:r>
      <w:r w:rsidR="00EE5C4F">
        <w:rPr>
          <w:szCs w:val="24"/>
        </w:rPr>
        <w:t>UN7.F1/AK/X/2024</w:t>
      </w:r>
    </w:p>
    <w:p w14:paraId="3F2CF0B7" w14:textId="77777777" w:rsidR="008C4491" w:rsidRPr="00780476" w:rsidRDefault="008C4491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3A1B7AD1" w14:textId="77777777" w:rsidR="008C4491" w:rsidRPr="00780476" w:rsidRDefault="008C4491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Pra Riset</w:t>
      </w:r>
    </w:p>
    <w:p w14:paraId="4B4371B3" w14:textId="68D56779" w:rsidR="008C4491" w:rsidRPr="00780476" w:rsidRDefault="00284C89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2738A" wp14:editId="23C572E4">
                <wp:simplePos x="0" y="0"/>
                <wp:positionH relativeFrom="column">
                  <wp:posOffset>2761615</wp:posOffset>
                </wp:positionH>
                <wp:positionV relativeFrom="paragraph">
                  <wp:posOffset>155575</wp:posOffset>
                </wp:positionV>
                <wp:extent cx="3295650" cy="703580"/>
                <wp:effectExtent l="12700" t="13335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2AB3" w14:textId="77777777" w:rsidR="00D2094C" w:rsidRDefault="00D2094C" w:rsidP="00D2094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185FFBAF" w14:textId="77777777" w:rsidR="00D2094C" w:rsidRPr="00EE5C4F" w:rsidRDefault="00D2094C" w:rsidP="00D2094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7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45pt;margin-top:12.25pt;width:259.5pt;height:5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">
                <v:textbox>
                  <w:txbxContent>
                    <w:p w14:paraId="69D12AB3" w14:textId="77777777" w:rsidR="00D2094C" w:rsidRDefault="00D2094C" w:rsidP="00D2094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185FFBAF" w14:textId="77777777" w:rsidR="00D2094C" w:rsidRPr="00EE5C4F" w:rsidRDefault="00D2094C" w:rsidP="00D2094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nl-NL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  <w:r w:rsidR="008C4491" w:rsidRPr="00780476">
        <w:rPr>
          <w:szCs w:val="24"/>
          <w:lang w:val="id-ID"/>
        </w:rPr>
        <w:tab/>
      </w:r>
      <w:r w:rsidR="008C4491" w:rsidRPr="00780476">
        <w:rPr>
          <w:szCs w:val="24"/>
          <w:lang w:val="id-ID"/>
        </w:rPr>
        <w:tab/>
      </w:r>
    </w:p>
    <w:p w14:paraId="756DCEB2" w14:textId="77777777" w:rsidR="008C4491" w:rsidRPr="00780476" w:rsidRDefault="008C4491" w:rsidP="008C4491">
      <w:pPr>
        <w:jc w:val="both"/>
        <w:rPr>
          <w:szCs w:val="24"/>
          <w:lang w:val="id-ID"/>
        </w:rPr>
      </w:pPr>
    </w:p>
    <w:p w14:paraId="109F675F" w14:textId="77777777" w:rsidR="008C4491" w:rsidRPr="00780476" w:rsidRDefault="008C4491" w:rsidP="008C4491">
      <w:pPr>
        <w:jc w:val="both"/>
        <w:rPr>
          <w:szCs w:val="24"/>
          <w:lang w:val="id-ID"/>
        </w:rPr>
      </w:pPr>
    </w:p>
    <w:p w14:paraId="4E4D5FC8" w14:textId="77777777" w:rsidR="008C4491" w:rsidRPr="00780476" w:rsidRDefault="008C4491" w:rsidP="008C4491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 w:rsidRPr="00693287">
        <w:rPr>
          <w:szCs w:val="24"/>
          <w:lang w:val="id-ID"/>
        </w:rPr>
        <w:t>Ketua Pengadilan Negeri Semarang</w:t>
      </w:r>
    </w:p>
    <w:p w14:paraId="0960654F" w14:textId="77777777" w:rsidR="008C4491" w:rsidRDefault="008C4491" w:rsidP="008C4491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No.512</w:t>
      </w:r>
    </w:p>
    <w:p w14:paraId="521B3F85" w14:textId="77777777"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7A60B784" w14:textId="77777777"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14:paraId="6B6D39DD" w14:textId="77777777"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14:paraId="5851B750" w14:textId="77777777"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14:paraId="51F264C8" w14:textId="77777777"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pembuatan Proposal Penulisan Hukum (Skripsi) sebagai tugas akhir mata kuliah di Fakultas Hukum Universitas Diponegoro, untuk mendapatkan bahan penyusunan proposal perlu melakukan penelitian awal (Pra-Riset). </w:t>
      </w:r>
    </w:p>
    <w:p w14:paraId="5B113C00" w14:textId="77777777"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F37A2B1" w14:textId="77777777" w:rsidR="008C4491" w:rsidRPr="00780476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pelaksanaan Pra-Riset dilingkungan instansi Saudara kepada mahasiswa berikut:</w:t>
      </w:r>
    </w:p>
    <w:p w14:paraId="54694035" w14:textId="77777777"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8C4491" w:rsidRPr="00705B23" w14:paraId="5A4C63C1" w14:textId="77777777" w:rsidTr="00977289">
        <w:tc>
          <w:tcPr>
            <w:tcW w:w="817" w:type="dxa"/>
          </w:tcPr>
          <w:p w14:paraId="64D11E46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45834848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5878DEBA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300566FA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8C4491" w14:paraId="069B791A" w14:textId="77777777" w:rsidTr="00977289">
        <w:tc>
          <w:tcPr>
            <w:tcW w:w="817" w:type="dxa"/>
          </w:tcPr>
          <w:p w14:paraId="3F9BC246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5578C52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152F6AB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71CCAC3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50CC2D92" w14:textId="77777777" w:rsidTr="00977289">
        <w:tc>
          <w:tcPr>
            <w:tcW w:w="817" w:type="dxa"/>
          </w:tcPr>
          <w:p w14:paraId="1581A14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2914070B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05EEEF7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5023586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4CEE5A6A" w14:textId="77777777" w:rsidTr="00977289">
        <w:tc>
          <w:tcPr>
            <w:tcW w:w="817" w:type="dxa"/>
          </w:tcPr>
          <w:p w14:paraId="43FD24BD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6177334F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F856EF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362BE49E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61A52C70" w14:textId="77777777" w:rsidTr="00977289">
        <w:tc>
          <w:tcPr>
            <w:tcW w:w="817" w:type="dxa"/>
          </w:tcPr>
          <w:p w14:paraId="6F0F664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3CD2ABF9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791C39B5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4ADED52E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69F0AA72" w14:textId="77777777" w:rsidTr="00977289">
        <w:tc>
          <w:tcPr>
            <w:tcW w:w="817" w:type="dxa"/>
          </w:tcPr>
          <w:p w14:paraId="18A69FA7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4B4790C6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1389E43C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C057F48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0387DFBB" w14:textId="77777777" w:rsidTr="00977289">
        <w:tc>
          <w:tcPr>
            <w:tcW w:w="817" w:type="dxa"/>
          </w:tcPr>
          <w:p w14:paraId="50C7C795" w14:textId="77777777"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1B4075C0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12F1F954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7F6D64B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764B3ED3" w14:textId="77777777" w:rsidTr="00977289">
        <w:tc>
          <w:tcPr>
            <w:tcW w:w="817" w:type="dxa"/>
          </w:tcPr>
          <w:p w14:paraId="0E9EAC4E" w14:textId="77777777"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7844D59E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3C411D4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13EC9636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359EC23F" w14:textId="77777777" w:rsidTr="00977289">
        <w:tc>
          <w:tcPr>
            <w:tcW w:w="817" w:type="dxa"/>
          </w:tcPr>
          <w:p w14:paraId="3FB6211C" w14:textId="77777777"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4920FDC5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11B45D2A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4F66CBA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040851A4" w14:textId="77777777" w:rsidTr="00977289">
        <w:tc>
          <w:tcPr>
            <w:tcW w:w="817" w:type="dxa"/>
          </w:tcPr>
          <w:p w14:paraId="268EADCD" w14:textId="77777777"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4AAE4CD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1BC5C25F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CBE8531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14:paraId="53666A05" w14:textId="77777777" w:rsidTr="00977289">
        <w:tc>
          <w:tcPr>
            <w:tcW w:w="817" w:type="dxa"/>
          </w:tcPr>
          <w:p w14:paraId="4E30B3D4" w14:textId="77777777"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3D6FAF25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09F0433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F70BF43" w14:textId="77777777"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1AFE30CA" w14:textId="77777777" w:rsidR="008C4491" w:rsidRPr="00780476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24A2693C" w14:textId="69E31F3F" w:rsidR="008C4491" w:rsidRPr="00780476" w:rsidRDefault="008C4491" w:rsidP="008C4491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="00F52208">
        <w:rPr>
          <w:szCs w:val="24"/>
          <w:lang w:val="id-ID"/>
        </w:rPr>
        <w:t xml:space="preserve"> </w:t>
      </w:r>
      <w:proofErr w:type="spellStart"/>
      <w:r w:rsidRPr="00780476">
        <w:rPr>
          <w:szCs w:val="24"/>
        </w:rPr>
        <w:t>perhatian</w:t>
      </w:r>
      <w:proofErr w:type="spellEnd"/>
      <w:r w:rsidR="00F52208">
        <w:rPr>
          <w:szCs w:val="24"/>
        </w:rPr>
        <w:t xml:space="preserve"> </w:t>
      </w:r>
      <w:r w:rsidRPr="00780476">
        <w:rPr>
          <w:szCs w:val="24"/>
        </w:rPr>
        <w:t>dan</w:t>
      </w:r>
      <w:r w:rsidR="00F52208">
        <w:rPr>
          <w:szCs w:val="24"/>
        </w:rPr>
        <w:t xml:space="preserve"> </w:t>
      </w:r>
      <w:proofErr w:type="spellStart"/>
      <w:r w:rsidRPr="00780476">
        <w:rPr>
          <w:szCs w:val="24"/>
        </w:rPr>
        <w:t>kerjasamanya</w:t>
      </w:r>
      <w:proofErr w:type="spellEnd"/>
      <w:r w:rsidR="00F52208">
        <w:rPr>
          <w:szCs w:val="24"/>
        </w:rPr>
        <w:t xml:space="preserve"> </w:t>
      </w:r>
      <w:r w:rsidRPr="00780476">
        <w:rPr>
          <w:szCs w:val="24"/>
          <w:lang w:val="id-ID"/>
        </w:rPr>
        <w:t>di</w:t>
      </w:r>
      <w:proofErr w:type="spellStart"/>
      <w:r w:rsidRPr="00780476">
        <w:rPr>
          <w:szCs w:val="24"/>
        </w:rPr>
        <w:t>sampaikan</w:t>
      </w:r>
      <w:proofErr w:type="spellEnd"/>
      <w:r w:rsidR="00F52208">
        <w:rPr>
          <w:szCs w:val="24"/>
        </w:rPr>
        <w:t xml:space="preserve"> </w:t>
      </w:r>
      <w:proofErr w:type="spellStart"/>
      <w:r w:rsidRPr="00780476">
        <w:rPr>
          <w:szCs w:val="24"/>
        </w:rPr>
        <w:t>terimakasih</w:t>
      </w:r>
      <w:proofErr w:type="spellEnd"/>
      <w:r w:rsidRPr="00780476">
        <w:rPr>
          <w:szCs w:val="24"/>
        </w:rPr>
        <w:t>.</w:t>
      </w:r>
    </w:p>
    <w:p w14:paraId="05ABF0F3" w14:textId="77777777" w:rsidR="008C4491" w:rsidRPr="00780476" w:rsidRDefault="008C4491" w:rsidP="008C4491">
      <w:pPr>
        <w:ind w:left="1276"/>
        <w:jc w:val="both"/>
        <w:rPr>
          <w:szCs w:val="24"/>
        </w:rPr>
      </w:pPr>
    </w:p>
    <w:p w14:paraId="30475F10" w14:textId="77777777" w:rsidR="008C4491" w:rsidRPr="00780476" w:rsidRDefault="008C4491" w:rsidP="008C4491">
      <w:pPr>
        <w:ind w:left="1276"/>
        <w:jc w:val="both"/>
        <w:rPr>
          <w:szCs w:val="24"/>
        </w:rPr>
      </w:pPr>
    </w:p>
    <w:p w14:paraId="3D16B8E9" w14:textId="77777777" w:rsidR="008C4491" w:rsidRPr="00780476" w:rsidRDefault="008C4491" w:rsidP="008C4491">
      <w:pPr>
        <w:ind w:left="1276"/>
        <w:jc w:val="both"/>
        <w:rPr>
          <w:szCs w:val="24"/>
        </w:rPr>
      </w:pPr>
    </w:p>
    <w:p w14:paraId="2BC0A327" w14:textId="77777777" w:rsidR="00870FCE" w:rsidRPr="00780476" w:rsidRDefault="00870FCE" w:rsidP="00870FCE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183FE736" w14:textId="77777777" w:rsidR="00870FCE" w:rsidRPr="00780476" w:rsidRDefault="00870FCE" w:rsidP="00870FCE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6695C680" w14:textId="77777777"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AED0C12" w14:textId="77777777"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2F4D3C7" w14:textId="77777777"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56D2679" w14:textId="77777777"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769DE1A" w14:textId="77777777" w:rsidR="00B24868" w:rsidRPr="00780476" w:rsidRDefault="00B24868" w:rsidP="00B24868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137A65BD" w14:textId="77777777" w:rsidR="00B24868" w:rsidRPr="001046B4" w:rsidRDefault="00B24868" w:rsidP="00B24868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99DB26A" w14:textId="77777777" w:rsidR="00C57229" w:rsidRPr="00DA554B" w:rsidRDefault="00C57229" w:rsidP="00C57229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sectPr w:rsidR="00C57229" w:rsidRPr="00DA554B" w:rsidSect="006C7AA3">
      <w:headerReference w:type="default" r:id="rId8"/>
      <w:pgSz w:w="11907" w:h="16840" w:code="9"/>
      <w:pgMar w:top="1985" w:right="170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B1B4" w14:textId="77777777" w:rsidR="00CB407F" w:rsidRDefault="00CB407F" w:rsidP="006C7AA3">
      <w:r>
        <w:separator/>
      </w:r>
    </w:p>
  </w:endnote>
  <w:endnote w:type="continuationSeparator" w:id="0">
    <w:p w14:paraId="1D94B6E4" w14:textId="77777777" w:rsidR="00CB407F" w:rsidRDefault="00CB407F" w:rsidP="006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90F8" w14:textId="77777777" w:rsidR="00CB407F" w:rsidRDefault="00CB407F" w:rsidP="006C7AA3">
      <w:r>
        <w:separator/>
      </w:r>
    </w:p>
  </w:footnote>
  <w:footnote w:type="continuationSeparator" w:id="0">
    <w:p w14:paraId="0FBCE14C" w14:textId="77777777" w:rsidR="00CB407F" w:rsidRDefault="00CB407F" w:rsidP="006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5067FA" w14:paraId="353B6BE8" w14:textId="77777777" w:rsidTr="005067FA">
      <w:trPr>
        <w:trHeight w:val="1850"/>
      </w:trPr>
      <w:tc>
        <w:tcPr>
          <w:tcW w:w="1589" w:type="dxa"/>
          <w:vAlign w:val="center"/>
          <w:hideMark/>
        </w:tcPr>
        <w:p w14:paraId="1B8AA83E" w14:textId="054D9048" w:rsidR="005067FA" w:rsidRDefault="005067FA" w:rsidP="005067FA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1A1B01" wp14:editId="77F05AEB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4665AD3F" w14:textId="77777777" w:rsidR="001A5B5B" w:rsidRDefault="001A5B5B" w:rsidP="005067FA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2D214D58" w14:textId="77777777" w:rsidR="001A5B5B" w:rsidRDefault="001A5B5B" w:rsidP="005067FA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D8FA090" w14:textId="7D9FEC1C" w:rsidR="005067FA" w:rsidRDefault="005067FA" w:rsidP="009C735E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EE5C4F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9C735E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 DAN TEKNOLOGI </w:t>
          </w:r>
        </w:p>
        <w:p w14:paraId="5A0F7679" w14:textId="77777777" w:rsidR="005067FA" w:rsidRPr="009C735E" w:rsidRDefault="005067FA" w:rsidP="005067FA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9C735E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1E40E8B6" w14:textId="77777777" w:rsidR="005067FA" w:rsidRPr="009C735E" w:rsidRDefault="005067FA" w:rsidP="005067FA">
          <w:pPr>
            <w:rPr>
              <w:sz w:val="28"/>
              <w:szCs w:val="28"/>
              <w:lang w:val="nl-NL"/>
            </w:rPr>
          </w:pPr>
          <w:r w:rsidRPr="009C735E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46EA6869" w14:textId="77777777" w:rsidR="001A5B5B" w:rsidRPr="00162603" w:rsidRDefault="001A5B5B" w:rsidP="005067FA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04DFFCBE" w14:textId="77777777" w:rsidR="001A5B5B" w:rsidRPr="00162603" w:rsidRDefault="001A5B5B" w:rsidP="005067FA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3B2C3F0C" w14:textId="29B44C4D" w:rsidR="005067FA" w:rsidRPr="00162603" w:rsidRDefault="005067FA" w:rsidP="005067FA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162603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3B0F34F0" w14:textId="77777777" w:rsidR="005067FA" w:rsidRPr="00162603" w:rsidRDefault="005067FA" w:rsidP="005067FA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162603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162603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516E9CAD" w14:textId="39C4B86E" w:rsidR="005067FA" w:rsidRDefault="005067FA" w:rsidP="005067FA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</w:t>
          </w:r>
          <w:r w:rsidR="0070303D">
            <w:rPr>
              <w:rFonts w:ascii="Arial" w:hAnsi="Arial" w:cs="Arial"/>
              <w:color w:val="000066"/>
              <w:sz w:val="14"/>
              <w:szCs w:val="14"/>
            </w:rPr>
            <w:t>1</w:t>
          </w:r>
        </w:p>
        <w:p w14:paraId="1B7D6940" w14:textId="60C22D58" w:rsidR="005067FA" w:rsidRDefault="005067FA" w:rsidP="005067FA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</w:t>
          </w:r>
          <w:r w:rsidR="0070303D"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gramStart"/>
          <w:r w:rsidR="0070303D">
            <w:rPr>
              <w:rFonts w:ascii="Arial" w:hAnsi="Arial" w:cs="Arial"/>
              <w:color w:val="000066"/>
              <w:sz w:val="14"/>
              <w:szCs w:val="14"/>
            </w:rPr>
            <w:t>www.fh.undip.ac.id</w:t>
          </w:r>
          <w:r>
            <w:rPr>
              <w:rFonts w:ascii="Arial" w:hAnsi="Arial" w:cs="Arial"/>
              <w:color w:val="000066"/>
              <w:sz w:val="14"/>
              <w:szCs w:val="14"/>
            </w:rPr>
            <w:t>,  Pos</w:t>
          </w:r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031F2C13" w14:textId="77777777" w:rsidR="006C7AA3" w:rsidRPr="005067FA" w:rsidRDefault="006C7AA3" w:rsidP="0050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51413">
    <w:abstractNumId w:val="3"/>
  </w:num>
  <w:num w:numId="2" w16cid:durableId="686180177">
    <w:abstractNumId w:val="1"/>
  </w:num>
  <w:num w:numId="3" w16cid:durableId="722869688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34345966">
    <w:abstractNumId w:val="2"/>
  </w:num>
  <w:num w:numId="5" w16cid:durableId="1125273439">
    <w:abstractNumId w:val="0"/>
  </w:num>
  <w:num w:numId="6" w16cid:durableId="1148939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61740"/>
    <w:rsid w:val="00071B22"/>
    <w:rsid w:val="00085C26"/>
    <w:rsid w:val="0009006F"/>
    <w:rsid w:val="00092026"/>
    <w:rsid w:val="000B02DA"/>
    <w:rsid w:val="000B30D0"/>
    <w:rsid w:val="000E1909"/>
    <w:rsid w:val="000E7921"/>
    <w:rsid w:val="000F2041"/>
    <w:rsid w:val="00125196"/>
    <w:rsid w:val="001322E1"/>
    <w:rsid w:val="00135BE2"/>
    <w:rsid w:val="00140149"/>
    <w:rsid w:val="001424D5"/>
    <w:rsid w:val="00151193"/>
    <w:rsid w:val="00161185"/>
    <w:rsid w:val="00162603"/>
    <w:rsid w:val="00190027"/>
    <w:rsid w:val="001A5B5B"/>
    <w:rsid w:val="001C0076"/>
    <w:rsid w:val="001D6A16"/>
    <w:rsid w:val="001E2449"/>
    <w:rsid w:val="001E363F"/>
    <w:rsid w:val="001E4713"/>
    <w:rsid w:val="00207B12"/>
    <w:rsid w:val="002247EB"/>
    <w:rsid w:val="002645A8"/>
    <w:rsid w:val="002659AB"/>
    <w:rsid w:val="00271441"/>
    <w:rsid w:val="0027297B"/>
    <w:rsid w:val="00274D2E"/>
    <w:rsid w:val="00281A00"/>
    <w:rsid w:val="00282AF9"/>
    <w:rsid w:val="00283972"/>
    <w:rsid w:val="00284C89"/>
    <w:rsid w:val="00291852"/>
    <w:rsid w:val="002C49C8"/>
    <w:rsid w:val="002E4138"/>
    <w:rsid w:val="002F4706"/>
    <w:rsid w:val="0030156E"/>
    <w:rsid w:val="003028A0"/>
    <w:rsid w:val="0030585B"/>
    <w:rsid w:val="00323FDA"/>
    <w:rsid w:val="00364E4C"/>
    <w:rsid w:val="00392A01"/>
    <w:rsid w:val="0039571C"/>
    <w:rsid w:val="003E0FF3"/>
    <w:rsid w:val="00400204"/>
    <w:rsid w:val="0040146F"/>
    <w:rsid w:val="00402FBF"/>
    <w:rsid w:val="00410756"/>
    <w:rsid w:val="00423D23"/>
    <w:rsid w:val="0046426D"/>
    <w:rsid w:val="00464997"/>
    <w:rsid w:val="00495AF3"/>
    <w:rsid w:val="00497CE8"/>
    <w:rsid w:val="004E7589"/>
    <w:rsid w:val="004F24CE"/>
    <w:rsid w:val="004F5360"/>
    <w:rsid w:val="005067FA"/>
    <w:rsid w:val="00521E54"/>
    <w:rsid w:val="00532335"/>
    <w:rsid w:val="00552BCC"/>
    <w:rsid w:val="00566AB1"/>
    <w:rsid w:val="0057462A"/>
    <w:rsid w:val="00577052"/>
    <w:rsid w:val="00577A9A"/>
    <w:rsid w:val="00584189"/>
    <w:rsid w:val="00587A33"/>
    <w:rsid w:val="005B3466"/>
    <w:rsid w:val="005B4C8D"/>
    <w:rsid w:val="005E3DA6"/>
    <w:rsid w:val="00611DBE"/>
    <w:rsid w:val="006128A1"/>
    <w:rsid w:val="00657213"/>
    <w:rsid w:val="006620EF"/>
    <w:rsid w:val="00693287"/>
    <w:rsid w:val="006C7AA3"/>
    <w:rsid w:val="006D61D8"/>
    <w:rsid w:val="006E39B7"/>
    <w:rsid w:val="006F1D0F"/>
    <w:rsid w:val="006F4A7F"/>
    <w:rsid w:val="006F6BC7"/>
    <w:rsid w:val="007008FD"/>
    <w:rsid w:val="0070303D"/>
    <w:rsid w:val="00712DC1"/>
    <w:rsid w:val="007264BC"/>
    <w:rsid w:val="00770F85"/>
    <w:rsid w:val="007731CB"/>
    <w:rsid w:val="00780476"/>
    <w:rsid w:val="00785CB3"/>
    <w:rsid w:val="00791F74"/>
    <w:rsid w:val="00795D52"/>
    <w:rsid w:val="007B4FF0"/>
    <w:rsid w:val="007D1F12"/>
    <w:rsid w:val="008169D2"/>
    <w:rsid w:val="0081770E"/>
    <w:rsid w:val="00820CAF"/>
    <w:rsid w:val="00830E56"/>
    <w:rsid w:val="00840176"/>
    <w:rsid w:val="00870FCE"/>
    <w:rsid w:val="008766D6"/>
    <w:rsid w:val="008A2BF2"/>
    <w:rsid w:val="008C0116"/>
    <w:rsid w:val="008C4491"/>
    <w:rsid w:val="008C4933"/>
    <w:rsid w:val="008E29E6"/>
    <w:rsid w:val="008E2A37"/>
    <w:rsid w:val="008E43ED"/>
    <w:rsid w:val="00915CA1"/>
    <w:rsid w:val="00921BAD"/>
    <w:rsid w:val="00931C34"/>
    <w:rsid w:val="009478F2"/>
    <w:rsid w:val="00962049"/>
    <w:rsid w:val="0096633E"/>
    <w:rsid w:val="00966E46"/>
    <w:rsid w:val="00967F9A"/>
    <w:rsid w:val="00984FB4"/>
    <w:rsid w:val="009A4EA7"/>
    <w:rsid w:val="009B0607"/>
    <w:rsid w:val="009C3E3B"/>
    <w:rsid w:val="009C735E"/>
    <w:rsid w:val="009D4D9F"/>
    <w:rsid w:val="009E6D68"/>
    <w:rsid w:val="009F302D"/>
    <w:rsid w:val="00A055E8"/>
    <w:rsid w:val="00A07EDA"/>
    <w:rsid w:val="00A30837"/>
    <w:rsid w:val="00A724DB"/>
    <w:rsid w:val="00A8180A"/>
    <w:rsid w:val="00AA327E"/>
    <w:rsid w:val="00AD64F0"/>
    <w:rsid w:val="00AE36F2"/>
    <w:rsid w:val="00B237FA"/>
    <w:rsid w:val="00B24868"/>
    <w:rsid w:val="00B30985"/>
    <w:rsid w:val="00B94F37"/>
    <w:rsid w:val="00BD2EC3"/>
    <w:rsid w:val="00BE0288"/>
    <w:rsid w:val="00BF5F77"/>
    <w:rsid w:val="00C1254E"/>
    <w:rsid w:val="00C13F28"/>
    <w:rsid w:val="00C1474C"/>
    <w:rsid w:val="00C15927"/>
    <w:rsid w:val="00C228E8"/>
    <w:rsid w:val="00C30891"/>
    <w:rsid w:val="00C40D3E"/>
    <w:rsid w:val="00C55783"/>
    <w:rsid w:val="00C57229"/>
    <w:rsid w:val="00C74856"/>
    <w:rsid w:val="00C82062"/>
    <w:rsid w:val="00C904A1"/>
    <w:rsid w:val="00C913D2"/>
    <w:rsid w:val="00C95DCC"/>
    <w:rsid w:val="00CA6D13"/>
    <w:rsid w:val="00CB407F"/>
    <w:rsid w:val="00CD112D"/>
    <w:rsid w:val="00CD4DA0"/>
    <w:rsid w:val="00D05E94"/>
    <w:rsid w:val="00D14EB3"/>
    <w:rsid w:val="00D2094C"/>
    <w:rsid w:val="00D21960"/>
    <w:rsid w:val="00D23293"/>
    <w:rsid w:val="00D72B32"/>
    <w:rsid w:val="00D7430A"/>
    <w:rsid w:val="00D85C29"/>
    <w:rsid w:val="00D860E3"/>
    <w:rsid w:val="00D93E7C"/>
    <w:rsid w:val="00D950CC"/>
    <w:rsid w:val="00D97A8F"/>
    <w:rsid w:val="00DA4500"/>
    <w:rsid w:val="00DA5016"/>
    <w:rsid w:val="00DA554B"/>
    <w:rsid w:val="00DB7540"/>
    <w:rsid w:val="00DF6DD6"/>
    <w:rsid w:val="00E00604"/>
    <w:rsid w:val="00E21405"/>
    <w:rsid w:val="00E22261"/>
    <w:rsid w:val="00E4565C"/>
    <w:rsid w:val="00E52E82"/>
    <w:rsid w:val="00E6446B"/>
    <w:rsid w:val="00E71A08"/>
    <w:rsid w:val="00E776F8"/>
    <w:rsid w:val="00E84E02"/>
    <w:rsid w:val="00E87EC2"/>
    <w:rsid w:val="00EA3447"/>
    <w:rsid w:val="00EC018C"/>
    <w:rsid w:val="00EC4D9E"/>
    <w:rsid w:val="00ED1605"/>
    <w:rsid w:val="00ED3674"/>
    <w:rsid w:val="00ED788A"/>
    <w:rsid w:val="00EE5C4F"/>
    <w:rsid w:val="00F06464"/>
    <w:rsid w:val="00F10D94"/>
    <w:rsid w:val="00F52208"/>
    <w:rsid w:val="00F74558"/>
    <w:rsid w:val="00FD429E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1800B"/>
  <w15:docId w15:val="{3080A9D1-9F55-43A8-81B5-A9856F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A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7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AA3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C7AA3"/>
  </w:style>
  <w:style w:type="paragraph" w:styleId="BalloonText">
    <w:name w:val="Balloon Text"/>
    <w:basedOn w:val="Normal"/>
    <w:link w:val="BalloonTextChar"/>
    <w:uiPriority w:val="99"/>
    <w:semiHidden/>
    <w:unhideWhenUsed/>
    <w:rsid w:val="006C7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A3"/>
    <w:rPr>
      <w:rFonts w:eastAsia="Times New Roman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6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6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6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4B72-04AD-48CD-B6C2-41EF9CCF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3</cp:revision>
  <cp:lastPrinted>2013-12-06T02:20:00Z</cp:lastPrinted>
  <dcterms:created xsi:type="dcterms:W3CDTF">2024-11-29T03:28:00Z</dcterms:created>
  <dcterms:modified xsi:type="dcterms:W3CDTF">2024-11-29T03:39:00Z</dcterms:modified>
</cp:coreProperties>
</file>